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8F" w:rsidRDefault="00CC028F" w:rsidP="00CC028F">
      <w:pPr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r>
        <w:rPr>
          <w:rFonts w:ascii="Tahoma" w:hAnsi="Tahoma" w:cs="Tahoma"/>
          <w:b/>
          <w:bCs/>
          <w:sz w:val="20"/>
          <w:szCs w:val="20"/>
          <w:lang w:val="sr-Cyrl-CS"/>
        </w:rPr>
        <w:t>Спољнотрговинска робна размена Републике Србије</w:t>
      </w:r>
      <w:r>
        <w:rPr>
          <w:rFonts w:ascii="Tahoma" w:hAnsi="Tahoma" w:cs="Tahoma"/>
          <w:b/>
          <w:bCs/>
          <w:sz w:val="20"/>
          <w:szCs w:val="20"/>
          <w:vertAlign w:val="superscript"/>
          <w:lang w:val="ru-RU"/>
        </w:rPr>
        <w:t>1)</w:t>
      </w:r>
      <w:r>
        <w:rPr>
          <w:rFonts w:ascii="Tahoma" w:hAnsi="Tahoma" w:cs="Tahoma"/>
          <w:b/>
          <w:bCs/>
          <w:sz w:val="20"/>
          <w:szCs w:val="20"/>
          <w:lang w:val="sr-Cyrl-CS"/>
        </w:rPr>
        <w:t xml:space="preserve">,  </w:t>
      </w:r>
      <w:r>
        <w:rPr>
          <w:rFonts w:ascii="Arial" w:hAnsi="Arial" w:cs="Arial"/>
          <w:b/>
          <w:bCs/>
          <w:color w:val="FF0000"/>
          <w:sz w:val="22"/>
          <w:szCs w:val="22"/>
          <w:lang w:val="sr-Cyrl-CS"/>
        </w:rPr>
        <w:t>коначни подаци</w:t>
      </w:r>
      <w:r>
        <w:rPr>
          <w:rFonts w:ascii="Arial" w:hAnsi="Arial" w:cs="Arial"/>
          <w:b/>
          <w:bCs/>
          <w:sz w:val="22"/>
          <w:szCs w:val="22"/>
          <w:lang w:val="sr-Cyrl-CS"/>
        </w:rPr>
        <w:t xml:space="preserve">  </w:t>
      </w:r>
      <w:r>
        <w:rPr>
          <w:rFonts w:ascii="Tahoma" w:hAnsi="Tahoma" w:cs="Tahoma"/>
          <w:b/>
          <w:bCs/>
          <w:sz w:val="20"/>
          <w:szCs w:val="20"/>
          <w:lang w:val="sr-Cyrl-CS"/>
        </w:rPr>
        <w:t xml:space="preserve"> 2014.</w:t>
      </w:r>
    </w:p>
    <w:p w:rsidR="00CC028F" w:rsidRDefault="00CC028F" w:rsidP="00CC028F">
      <w:pPr>
        <w:jc w:val="both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CC028F" w:rsidRDefault="00CC028F" w:rsidP="00CC028F">
      <w:pPr>
        <w:pStyle w:val="BodyText2"/>
        <w:spacing w:line="240" w:lineRule="auto"/>
        <w:ind w:firstLine="720"/>
        <w:jc w:val="both"/>
        <w:rPr>
          <w:rFonts w:ascii="Arial" w:hAnsi="Arial" w:cs="Arial"/>
          <w:b/>
          <w:bCs/>
          <w:sz w:val="18"/>
          <w:szCs w:val="18"/>
          <w:lang w:val="sr-Cyrl-CS"/>
        </w:rPr>
      </w:pPr>
    </w:p>
    <w:p w:rsidR="00CC028F" w:rsidRDefault="00CC028F" w:rsidP="00CC028F">
      <w:pPr>
        <w:pStyle w:val="BodyText2"/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pStyle w:val="BodyText2"/>
        <w:spacing w:line="240" w:lineRule="auto"/>
        <w:jc w:val="both"/>
        <w:rPr>
          <w:rFonts w:ascii="Arial" w:hAnsi="Arial" w:cs="Arial"/>
          <w:b/>
          <w:bCs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Укупна спољнотрговинска робна размена Републике Србије за јануар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– децембар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2014. године износи:</w:t>
      </w:r>
    </w:p>
    <w:p w:rsidR="00CC028F" w:rsidRDefault="00CC028F" w:rsidP="00CC028F">
      <w:pPr>
        <w:ind w:firstLine="360"/>
        <w:jc w:val="both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–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354</w:t>
      </w:r>
      <w:r>
        <w:rPr>
          <w:rFonts w:ascii="Arial" w:hAnsi="Arial" w:cs="Arial"/>
          <w:b/>
          <w:color w:val="000000"/>
          <w:sz w:val="18"/>
          <w:szCs w:val="18"/>
        </w:rPr>
        <w:t>54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милион</w:t>
      </w:r>
      <w:r>
        <w:rPr>
          <w:rFonts w:ascii="Arial" w:hAnsi="Arial" w:cs="Arial"/>
          <w:b/>
          <w:color w:val="000000"/>
          <w:sz w:val="18"/>
          <w:szCs w:val="18"/>
          <w:lang w:val="sr-Latn-CS"/>
        </w:rPr>
        <w:t>a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долара – пораст од  0,</w:t>
      </w:r>
      <w:r>
        <w:rPr>
          <w:rFonts w:ascii="Arial" w:hAnsi="Arial" w:cs="Arial"/>
          <w:b/>
          <w:color w:val="000000"/>
          <w:sz w:val="18"/>
          <w:szCs w:val="18"/>
        </w:rPr>
        <w:t>8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% у односу на исти период претходне године;</w:t>
      </w:r>
    </w:p>
    <w:p w:rsidR="00CC028F" w:rsidRDefault="00CC028F" w:rsidP="00CC028F">
      <w:pPr>
        <w:ind w:firstLine="360"/>
        <w:jc w:val="both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–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266</w:t>
      </w:r>
      <w:r>
        <w:rPr>
          <w:rFonts w:ascii="Arial" w:hAnsi="Arial" w:cs="Arial"/>
          <w:b/>
          <w:color w:val="000000"/>
          <w:sz w:val="18"/>
          <w:szCs w:val="18"/>
        </w:rPr>
        <w:t>55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милиона евра – пораст од  0,</w:t>
      </w:r>
      <w:r>
        <w:rPr>
          <w:rFonts w:ascii="Arial" w:hAnsi="Arial" w:cs="Arial"/>
          <w:b/>
          <w:color w:val="000000"/>
          <w:sz w:val="18"/>
          <w:szCs w:val="18"/>
        </w:rPr>
        <w:t>7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% у односу на исти период претходне године.</w:t>
      </w:r>
    </w:p>
    <w:p w:rsidR="00CC028F" w:rsidRDefault="00CC028F" w:rsidP="00CC028F">
      <w:pPr>
        <w:jc w:val="both"/>
        <w:rPr>
          <w:rFonts w:ascii="Arial" w:hAnsi="Arial" w:cs="Arial"/>
          <w:b/>
          <w:color w:val="000000"/>
          <w:sz w:val="18"/>
          <w:szCs w:val="18"/>
          <w:lang w:val="ru-RU"/>
        </w:rPr>
      </w:pP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Извезено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је робе у вредности од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1484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  <w:r>
        <w:rPr>
          <w:rFonts w:ascii="Arial" w:hAnsi="Arial" w:cs="Arial"/>
          <w:b/>
          <w:color w:val="000000"/>
          <w:sz w:val="18"/>
          <w:szCs w:val="18"/>
          <w:lang w:val="sr-Latn-CS"/>
        </w:rPr>
        <w:t>,1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мил. долара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, што чини пораст од 1,6% у односу на исти период претходне године, а 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увезено је робе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у вредности од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206</w:t>
      </w:r>
      <w:r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9,</w:t>
      </w:r>
      <w:r>
        <w:rPr>
          <w:rFonts w:ascii="Arial" w:hAnsi="Arial" w:cs="Arial"/>
          <w:b/>
          <w:color w:val="000000"/>
          <w:sz w:val="18"/>
          <w:szCs w:val="18"/>
        </w:rPr>
        <w:t>1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мил. долара</w:t>
      </w:r>
      <w:r>
        <w:rPr>
          <w:rFonts w:ascii="Arial" w:hAnsi="Arial" w:cs="Arial"/>
          <w:color w:val="000000"/>
          <w:sz w:val="18"/>
          <w:szCs w:val="18"/>
          <w:lang w:val="ru-RU"/>
        </w:rPr>
        <w:t>, што је за 0,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% више него у истом периоду претходне године. </w:t>
      </w:r>
    </w:p>
    <w:p w:rsidR="00CC028F" w:rsidRDefault="00CC028F" w:rsidP="00CC028F">
      <w:pPr>
        <w:pStyle w:val="BodyText2"/>
        <w:spacing w:line="240" w:lineRule="auto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Извоз робе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изражен у 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еврима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имао је вредност од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1115</w:t>
      </w:r>
      <w:r>
        <w:rPr>
          <w:rFonts w:ascii="Arial" w:hAnsi="Arial" w:cs="Arial"/>
          <w:b/>
          <w:color w:val="000000"/>
          <w:sz w:val="18"/>
          <w:szCs w:val="18"/>
        </w:rPr>
        <w:t>8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>5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милиона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, и то је повећање од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1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% у поређењу са истим периодом претходне године. 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Увоз робе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имао је вредност од </w:t>
      </w:r>
      <w:r>
        <w:rPr>
          <w:rFonts w:ascii="Arial" w:hAnsi="Arial" w:cs="Arial"/>
          <w:b/>
          <w:color w:val="000000"/>
          <w:sz w:val="18"/>
          <w:szCs w:val="18"/>
          <w:lang w:val="sr-Cyrl-CS"/>
        </w:rPr>
        <w:t>15</w:t>
      </w:r>
      <w:r>
        <w:rPr>
          <w:rFonts w:ascii="Arial" w:hAnsi="Arial" w:cs="Arial"/>
          <w:b/>
          <w:color w:val="000000"/>
          <w:sz w:val="18"/>
          <w:szCs w:val="18"/>
        </w:rPr>
        <w:t>49</w:t>
      </w:r>
      <w:r>
        <w:rPr>
          <w:rFonts w:ascii="Arial" w:hAnsi="Arial" w:cs="Arial"/>
          <w:b/>
          <w:color w:val="000000"/>
          <w:sz w:val="18"/>
          <w:szCs w:val="18"/>
          <w:lang w:val="sr-Cyrl-CS"/>
        </w:rPr>
        <w:t>6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>6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 милиона</w:t>
      </w:r>
      <w:r>
        <w:rPr>
          <w:rFonts w:ascii="Arial" w:hAnsi="Arial" w:cs="Arial"/>
          <w:color w:val="000000"/>
          <w:sz w:val="18"/>
          <w:szCs w:val="18"/>
          <w:lang w:val="ru-RU"/>
        </w:rPr>
        <w:t>, што представља повећање од 0,</w:t>
      </w:r>
      <w:r>
        <w:rPr>
          <w:rFonts w:ascii="Arial" w:hAnsi="Arial" w:cs="Arial"/>
          <w:color w:val="000000"/>
          <w:sz w:val="18"/>
          <w:szCs w:val="18"/>
        </w:rPr>
        <w:t>2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% у односу на исти период прошле године. </w:t>
      </w: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sr-Cyrl-CS"/>
        </w:rPr>
      </w:pPr>
      <w:r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Дефицит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износи</w:t>
      </w:r>
      <w:r>
        <w:rPr>
          <w:rFonts w:ascii="Arial" w:hAnsi="Arial" w:cs="Arial"/>
          <w:bCs/>
          <w:color w:val="000000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>5</w:t>
      </w:r>
      <w:r>
        <w:rPr>
          <w:rFonts w:ascii="Arial" w:hAnsi="Arial" w:cs="Arial"/>
          <w:b/>
          <w:bCs/>
          <w:color w:val="000000"/>
          <w:sz w:val="18"/>
          <w:szCs w:val="18"/>
        </w:rPr>
        <w:t>764</w:t>
      </w:r>
      <w:r>
        <w:rPr>
          <w:rFonts w:ascii="Arial" w:hAnsi="Arial" w:cs="Arial"/>
          <w:b/>
          <w:bCs/>
          <w:color w:val="000000"/>
          <w:sz w:val="18"/>
          <w:szCs w:val="18"/>
          <w:lang w:val="sr-Cyrl-CS"/>
        </w:rPr>
        <w:t>,</w:t>
      </w:r>
      <w:r>
        <w:rPr>
          <w:rFonts w:ascii="Arial" w:hAnsi="Arial" w:cs="Arial"/>
          <w:b/>
          <w:bCs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 мил. долара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, што чини </w:t>
      </w:r>
      <w:r>
        <w:rPr>
          <w:rFonts w:ascii="Arial" w:hAnsi="Arial" w:cs="Arial"/>
          <w:b/>
          <w:color w:val="000000"/>
          <w:sz w:val="18"/>
          <w:szCs w:val="18"/>
          <w:lang w:val="sr-Cyrl-CS"/>
        </w:rPr>
        <w:t>смање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 xml:space="preserve">ње од 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%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ru-RU"/>
        </w:rPr>
        <w:t>у односу на исти период пр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етходн</w:t>
      </w:r>
      <w:r>
        <w:rPr>
          <w:rFonts w:ascii="Arial" w:hAnsi="Arial" w:cs="Arial"/>
          <w:color w:val="000000"/>
          <w:sz w:val="18"/>
          <w:szCs w:val="18"/>
          <w:lang w:val="ru-RU"/>
        </w:rPr>
        <w:t>е године.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 Изражен у еврима, дефицит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износи </w:t>
      </w:r>
      <w:r>
        <w:rPr>
          <w:rFonts w:ascii="Arial" w:hAnsi="Arial" w:cs="Arial"/>
          <w:bCs/>
          <w:color w:val="000000"/>
          <w:sz w:val="18"/>
          <w:szCs w:val="18"/>
          <w:lang w:val="sr-Cyrl-CS"/>
        </w:rPr>
        <w:t>43</w:t>
      </w:r>
      <w:r>
        <w:rPr>
          <w:rFonts w:ascii="Arial" w:hAnsi="Arial" w:cs="Arial"/>
          <w:bCs/>
          <w:color w:val="000000"/>
          <w:sz w:val="18"/>
          <w:szCs w:val="18"/>
        </w:rPr>
        <w:t>38</w:t>
      </w:r>
      <w:r>
        <w:rPr>
          <w:rFonts w:ascii="Arial" w:hAnsi="Arial" w:cs="Arial"/>
          <w:bCs/>
          <w:color w:val="000000"/>
          <w:sz w:val="18"/>
          <w:szCs w:val="18"/>
          <w:lang w:val="sr-Cyrl-CS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1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 милиона, што је смањење од </w:t>
      </w:r>
      <w:r>
        <w:rPr>
          <w:rFonts w:ascii="Arial" w:hAnsi="Arial" w:cs="Arial"/>
          <w:bCs/>
          <w:color w:val="000000"/>
          <w:sz w:val="18"/>
          <w:szCs w:val="18"/>
        </w:rPr>
        <w:t>3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0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% </w:t>
      </w:r>
      <w:r>
        <w:rPr>
          <w:rFonts w:ascii="Arial" w:hAnsi="Arial" w:cs="Arial"/>
          <w:color w:val="000000"/>
          <w:sz w:val="18"/>
          <w:szCs w:val="18"/>
          <w:lang w:val="ru-RU"/>
        </w:rPr>
        <w:t>у поређењу са истим периодом пр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етходн</w:t>
      </w:r>
      <w:r>
        <w:rPr>
          <w:rFonts w:ascii="Arial" w:hAnsi="Arial" w:cs="Arial"/>
          <w:color w:val="000000"/>
          <w:sz w:val="18"/>
          <w:szCs w:val="18"/>
          <w:lang w:val="ru-RU"/>
        </w:rPr>
        <w:t>е године.</w:t>
      </w:r>
    </w:p>
    <w:p w:rsidR="00CC028F" w:rsidRDefault="00CC028F" w:rsidP="00CC028F">
      <w:pPr>
        <w:jc w:val="both"/>
        <w:rPr>
          <w:rFonts w:ascii="Arial" w:hAnsi="Arial" w:cs="Arial"/>
          <w:b/>
          <w:bCs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 xml:space="preserve">Покривеност увоза извозом 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је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7</w:t>
      </w:r>
      <w:r>
        <w:rPr>
          <w:rFonts w:ascii="Arial" w:hAnsi="Arial" w:cs="Arial"/>
          <w:b/>
          <w:color w:val="000000"/>
          <w:sz w:val="18"/>
          <w:szCs w:val="18"/>
        </w:rPr>
        <w:t>2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/>
          <w:color w:val="000000"/>
          <w:sz w:val="18"/>
          <w:szCs w:val="18"/>
        </w:rPr>
        <w:t>0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%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и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већа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је од покривености у истом периоду пр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етходн</w:t>
      </w:r>
      <w:r>
        <w:rPr>
          <w:rFonts w:ascii="Arial" w:hAnsi="Arial" w:cs="Arial"/>
          <w:color w:val="000000"/>
          <w:sz w:val="18"/>
          <w:szCs w:val="18"/>
          <w:lang w:val="ru-RU"/>
        </w:rPr>
        <w:t>е године, када је износила 71,1%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.</w:t>
      </w: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CC028F" w:rsidRDefault="00CC028F" w:rsidP="00CC028F">
      <w:pPr>
        <w:jc w:val="both"/>
        <w:rPr>
          <w:rFonts w:ascii="Arial" w:hAnsi="Arial" w:cs="Arial"/>
          <w:bCs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sr-Cyrl-CS"/>
        </w:rPr>
        <w:t>Посматрано регионално, највеће учешће у извозу Србије имао је Регион Војводине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(33,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%); следи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Регион Шумадије и Западне Србије (31,</w:t>
      </w:r>
      <w:r>
        <w:rPr>
          <w:rFonts w:ascii="Arial" w:hAnsi="Arial" w:cs="Arial"/>
          <w:bCs/>
          <w:color w:val="000000"/>
          <w:sz w:val="18"/>
          <w:szCs w:val="18"/>
        </w:rPr>
        <w:t>3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%)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Београдски регион (21,</w:t>
      </w:r>
      <w:r>
        <w:rPr>
          <w:rFonts w:ascii="Arial" w:hAnsi="Arial" w:cs="Arial"/>
          <w:bCs/>
          <w:color w:val="000000"/>
          <w:sz w:val="18"/>
          <w:szCs w:val="18"/>
        </w:rPr>
        <w:t>6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%),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Регион Јужне и Источне Србије (13,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%),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а око 0,</w:t>
      </w:r>
      <w:r>
        <w:rPr>
          <w:rFonts w:ascii="Arial" w:hAnsi="Arial" w:cs="Arial"/>
          <w:bCs/>
          <w:color w:val="000000"/>
          <w:sz w:val="18"/>
          <w:szCs w:val="18"/>
        </w:rPr>
        <w:t>1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% извоза је неразврстано по територијама. </w:t>
      </w:r>
    </w:p>
    <w:p w:rsidR="00CC028F" w:rsidRDefault="00CC028F" w:rsidP="00CC028F">
      <w:pPr>
        <w:jc w:val="both"/>
        <w:rPr>
          <w:rFonts w:ascii="Arial" w:hAnsi="Arial" w:cs="Arial"/>
          <w:bCs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sr-Cyrl-CS"/>
        </w:rPr>
        <w:t>Највеће учешће у увозу Србије имао је Београдски регион (42,</w:t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%); следе Регион Војводине (29,</w:t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%),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Регион Шумадије и Западне Србије (1</w:t>
      </w:r>
      <w:r>
        <w:rPr>
          <w:rFonts w:ascii="Arial" w:hAnsi="Arial" w:cs="Arial"/>
          <w:bCs/>
          <w:color w:val="000000"/>
          <w:sz w:val="18"/>
          <w:szCs w:val="18"/>
        </w:rPr>
        <w:t>8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2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%),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Регион Јужне и Источне Србије (8,</w:t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%),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а око </w:t>
      </w:r>
      <w:r>
        <w:rPr>
          <w:rFonts w:ascii="Arial" w:hAnsi="Arial" w:cs="Arial"/>
          <w:bCs/>
          <w:color w:val="000000"/>
          <w:sz w:val="18"/>
          <w:szCs w:val="18"/>
        </w:rPr>
        <w:t>0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6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% увоза није разврстано по територијама. Нема података за Регион Косово и Метохија. </w:t>
      </w: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sr-Cyrl-CS"/>
        </w:rPr>
      </w:pP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Извоз и увоз по регионима дат је </w:t>
      </w:r>
      <w:r>
        <w:rPr>
          <w:rFonts w:ascii="Arial" w:hAnsi="Arial" w:cs="Arial"/>
          <w:b/>
          <w:color w:val="000000"/>
          <w:sz w:val="18"/>
          <w:szCs w:val="18"/>
          <w:lang w:val="sr-Cyrl-CS"/>
        </w:rPr>
        <w:t>према седишту власника робе у моменту прихватања царинске декларације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. То значи да власници робе, по царинском закону, могу бити произвођачи, корисници, извозници или увозници робе. Ову чињеницу треба имати у виду приликом тумачења података по регионима. На пример, увоз нафте и гаса највећим делом се обухвата у Региону Војводине и Београдском региону, а то су енергенти за укупну територију Србије. </w:t>
      </w: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У 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структури извоза по намени производа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 (принцип претежности)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највише су заступљени производи за репродукцију, 52,4%</w:t>
      </w:r>
      <w:r>
        <w:rPr>
          <w:rFonts w:ascii="Arial" w:hAnsi="Arial" w:cs="Arial"/>
          <w:i/>
          <w:iCs/>
          <w:color w:val="000000"/>
          <w:sz w:val="18"/>
          <w:szCs w:val="18"/>
          <w:lang w:val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ru-RU"/>
        </w:rPr>
        <w:t>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777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6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мил. долара), следе роба за широку потрошњу,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39,9</w:t>
      </w:r>
      <w:r>
        <w:rPr>
          <w:rFonts w:ascii="Arial" w:hAnsi="Arial" w:cs="Arial"/>
          <w:color w:val="000000"/>
          <w:sz w:val="18"/>
          <w:szCs w:val="18"/>
          <w:lang w:val="ru-RU"/>
        </w:rPr>
        <w:t>% (5924,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) и опрема, </w:t>
      </w:r>
      <w:r>
        <w:rPr>
          <w:rFonts w:ascii="Arial" w:hAnsi="Arial" w:cs="Arial"/>
          <w:color w:val="000000"/>
          <w:sz w:val="18"/>
          <w:szCs w:val="18"/>
          <w:lang w:val="sr-Latn-CS"/>
        </w:rPr>
        <w:t>7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7</w:t>
      </w:r>
      <w:r>
        <w:rPr>
          <w:rFonts w:ascii="Arial" w:hAnsi="Arial" w:cs="Arial"/>
          <w:color w:val="000000"/>
          <w:sz w:val="18"/>
          <w:szCs w:val="18"/>
          <w:lang w:val="ru-RU"/>
        </w:rPr>
        <w:t>% 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1145</w:t>
      </w:r>
      <w:r>
        <w:rPr>
          <w:rFonts w:ascii="Arial" w:hAnsi="Arial" w:cs="Arial"/>
          <w:color w:val="000000"/>
          <w:sz w:val="18"/>
          <w:szCs w:val="18"/>
          <w:lang w:val="ru-RU"/>
        </w:rPr>
        <w:t>,4).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Некласификована роба по намени износи 0,0% (1,7 мил. долара).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</w:t>
      </w: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</w:p>
    <w:p w:rsidR="00CC028F" w:rsidRDefault="00CC028F" w:rsidP="00CC028F">
      <w:pPr>
        <w:pStyle w:val="BodyTextIndent"/>
        <w:ind w:left="0"/>
        <w:jc w:val="both"/>
        <w:rPr>
          <w:rFonts w:ascii="Arial" w:hAnsi="Arial" w:cs="Arial"/>
          <w:bCs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 xml:space="preserve">У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структури увоза по намени производа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 највише су заступљени производи за репродукцију, 6</w:t>
      </w:r>
      <w:r>
        <w:rPr>
          <w:rFonts w:ascii="Arial" w:hAnsi="Arial" w:cs="Arial"/>
          <w:bCs/>
          <w:color w:val="000000"/>
          <w:sz w:val="18"/>
          <w:szCs w:val="18"/>
        </w:rPr>
        <w:t>1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3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% (</w:t>
      </w:r>
      <w:r>
        <w:rPr>
          <w:rFonts w:ascii="Arial" w:hAnsi="Arial" w:cs="Arial"/>
          <w:bCs/>
          <w:color w:val="000000"/>
          <w:sz w:val="18"/>
          <w:szCs w:val="18"/>
          <w:lang w:val="sr-Cyrl-CS"/>
        </w:rPr>
        <w:t>12</w:t>
      </w:r>
      <w:r>
        <w:rPr>
          <w:rFonts w:ascii="Arial" w:hAnsi="Arial" w:cs="Arial"/>
          <w:bCs/>
          <w:color w:val="000000"/>
          <w:sz w:val="18"/>
          <w:szCs w:val="18"/>
        </w:rPr>
        <w:t>640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 мил. долара), следе роба за широку потрошњу, 1</w:t>
      </w:r>
      <w:r>
        <w:rPr>
          <w:rFonts w:ascii="Arial" w:hAnsi="Arial" w:cs="Arial"/>
          <w:bCs/>
          <w:color w:val="000000"/>
          <w:sz w:val="18"/>
          <w:szCs w:val="18"/>
        </w:rPr>
        <w:t>9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4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% (</w:t>
      </w:r>
      <w:r>
        <w:rPr>
          <w:rFonts w:ascii="Arial" w:hAnsi="Arial" w:cs="Arial"/>
          <w:bCs/>
          <w:color w:val="000000"/>
          <w:sz w:val="18"/>
          <w:szCs w:val="18"/>
        </w:rPr>
        <w:t>4003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6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), и опрема, 1</w:t>
      </w:r>
      <w:r>
        <w:rPr>
          <w:rFonts w:ascii="Arial" w:hAnsi="Arial" w:cs="Arial"/>
          <w:bCs/>
          <w:color w:val="000000"/>
          <w:sz w:val="18"/>
          <w:szCs w:val="18"/>
        </w:rPr>
        <w:t>1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2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% (</w:t>
      </w:r>
      <w:r>
        <w:rPr>
          <w:rFonts w:ascii="Arial" w:hAnsi="Arial" w:cs="Arial"/>
          <w:bCs/>
          <w:color w:val="000000"/>
          <w:sz w:val="18"/>
          <w:szCs w:val="18"/>
          <w:lang w:val="sr-Cyrl-CS"/>
        </w:rPr>
        <w:t>2</w:t>
      </w:r>
      <w:r>
        <w:rPr>
          <w:rFonts w:ascii="Arial" w:hAnsi="Arial" w:cs="Arial"/>
          <w:bCs/>
          <w:color w:val="000000"/>
          <w:sz w:val="18"/>
          <w:szCs w:val="18"/>
        </w:rPr>
        <w:t>316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0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). Некласификована роба по намени износи </w:t>
      </w:r>
      <w:r>
        <w:rPr>
          <w:rFonts w:ascii="Arial" w:hAnsi="Arial" w:cs="Arial"/>
          <w:bCs/>
          <w:color w:val="000000"/>
          <w:sz w:val="18"/>
          <w:szCs w:val="18"/>
        </w:rPr>
        <w:t>8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0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% (</w:t>
      </w:r>
      <w:r>
        <w:rPr>
          <w:rFonts w:ascii="Arial" w:hAnsi="Arial" w:cs="Arial"/>
          <w:bCs/>
          <w:color w:val="000000"/>
          <w:sz w:val="18"/>
          <w:szCs w:val="18"/>
        </w:rPr>
        <w:t>1648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bCs/>
          <w:color w:val="000000"/>
          <w:sz w:val="18"/>
          <w:szCs w:val="18"/>
        </w:rPr>
        <w:t>7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 мил. долара).</w:t>
      </w: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sr-Cyrl-C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У извозу</w:t>
      </w:r>
      <w:r>
        <w:rPr>
          <w:rFonts w:ascii="Arial" w:hAnsi="Arial" w:cs="Arial"/>
          <w:b/>
          <w:color w:val="000000"/>
          <w:sz w:val="18"/>
          <w:szCs w:val="18"/>
          <w:lang w:val="sr-Cyrl-CS"/>
        </w:rPr>
        <w:t>,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  <w:lang w:val="ru-RU"/>
        </w:rPr>
        <w:t>главни спољнотрговински партнери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,</w:t>
      </w:r>
      <w:r>
        <w:rPr>
          <w:rFonts w:ascii="Arial" w:hAnsi="Arial" w:cs="Arial"/>
          <w:b/>
          <w:color w:val="000000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појединачно,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 били су</w:t>
      </w:r>
      <w:r>
        <w:rPr>
          <w:rFonts w:ascii="Arial" w:hAnsi="Arial" w:cs="Arial"/>
          <w:bCs/>
          <w:color w:val="000000"/>
          <w:sz w:val="18"/>
          <w:szCs w:val="18"/>
          <w:lang w:val="hr-HR"/>
        </w:rPr>
        <w:t>: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 Италија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(2576,9 мил. долара),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 xml:space="preserve">Немачка </w:t>
      </w:r>
      <w:r>
        <w:rPr>
          <w:rFonts w:ascii="Arial" w:hAnsi="Arial" w:cs="Arial"/>
          <w:color w:val="000000"/>
          <w:sz w:val="18"/>
          <w:szCs w:val="18"/>
          <w:lang w:val="ru-RU"/>
        </w:rPr>
        <w:t>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1773</w:t>
      </w:r>
      <w:r>
        <w:rPr>
          <w:rFonts w:ascii="Arial" w:hAnsi="Arial" w:cs="Arial"/>
          <w:color w:val="000000"/>
          <w:sz w:val="18"/>
          <w:szCs w:val="18"/>
          <w:lang w:val="ru-RU"/>
        </w:rPr>
        <w:t>,2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), Босна и Херцеговина (1319,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), Руска Федерација (1029,1) и Румунија (829,5). </w:t>
      </w: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sr-Cyrl-CS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У увозу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, </w:t>
      </w: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главни спољнотрговински партнери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, појединачно,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били су: Немачка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ru-RU"/>
        </w:rPr>
        <w:t>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24</w:t>
      </w:r>
      <w:r>
        <w:rPr>
          <w:rFonts w:ascii="Arial" w:hAnsi="Arial" w:cs="Arial"/>
          <w:color w:val="000000"/>
          <w:sz w:val="18"/>
          <w:szCs w:val="18"/>
        </w:rPr>
        <w:t>26</w:t>
      </w:r>
      <w:r>
        <w:rPr>
          <w:rFonts w:ascii="Arial" w:hAnsi="Arial" w:cs="Arial"/>
          <w:color w:val="000000"/>
          <w:sz w:val="18"/>
          <w:szCs w:val="18"/>
          <w:lang w:val="ru-RU"/>
        </w:rPr>
        <w:t>,6),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 Руска Федерација (2340,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 мил. долара)</w:t>
      </w:r>
      <w:r>
        <w:rPr>
          <w:rFonts w:ascii="Arial" w:hAnsi="Arial" w:cs="Arial"/>
          <w:color w:val="000000"/>
          <w:sz w:val="18"/>
          <w:szCs w:val="18"/>
          <w:lang w:val="sr-Latn-CS"/>
        </w:rPr>
        <w:t xml:space="preserve">, 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Италија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 xml:space="preserve">2308,6), </w:t>
      </w:r>
      <w:r>
        <w:rPr>
          <w:rFonts w:ascii="Arial" w:hAnsi="Arial" w:cs="Arial"/>
          <w:color w:val="000000"/>
          <w:sz w:val="18"/>
          <w:szCs w:val="18"/>
          <w:lang w:val="ru-RU"/>
        </w:rPr>
        <w:t>Кина 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1561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) и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Мађар</w:t>
      </w:r>
      <w:r>
        <w:rPr>
          <w:rFonts w:ascii="Arial" w:hAnsi="Arial" w:cs="Arial"/>
          <w:color w:val="000000"/>
          <w:sz w:val="18"/>
          <w:szCs w:val="18"/>
          <w:lang w:val="ru-RU"/>
        </w:rPr>
        <w:t>ска (1017,7)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.</w:t>
      </w:r>
    </w:p>
    <w:p w:rsidR="00CC028F" w:rsidRDefault="00CC028F" w:rsidP="00CC028F">
      <w:pPr>
        <w:jc w:val="both"/>
        <w:rPr>
          <w:rFonts w:ascii="Arial" w:hAnsi="Arial" w:cs="Arial"/>
          <w:iCs/>
          <w:color w:val="0000FF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iCs/>
          <w:color w:val="000000"/>
          <w:sz w:val="18"/>
          <w:szCs w:val="18"/>
          <w:lang w:val="sr-Cyrl-CS"/>
        </w:rPr>
      </w:pP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>Спољнотрговинска робна размена била је највећа са земљама са којима Србија има потписане споразуме о слободној трговини. Земље чланице Европске уније чине 63,</w:t>
      </w:r>
      <w:r>
        <w:rPr>
          <w:rFonts w:ascii="Arial" w:hAnsi="Arial" w:cs="Arial"/>
          <w:iCs/>
          <w:color w:val="000000"/>
          <w:sz w:val="18"/>
          <w:szCs w:val="18"/>
        </w:rPr>
        <w:t>7</w:t>
      </w: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 xml:space="preserve">% укупне размене. </w:t>
      </w:r>
    </w:p>
    <w:p w:rsidR="00CC028F" w:rsidRDefault="00CC028F" w:rsidP="00CC028F">
      <w:pPr>
        <w:jc w:val="both"/>
        <w:rPr>
          <w:rFonts w:ascii="Arial" w:hAnsi="Arial" w:cs="Arial"/>
          <w:iCs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 xml:space="preserve">Наш други по важности партнер јесу земље </w:t>
      </w:r>
      <w:r>
        <w:rPr>
          <w:rFonts w:ascii="Arial" w:hAnsi="Arial" w:cs="Arial"/>
          <w:iCs/>
          <w:color w:val="000000"/>
          <w:sz w:val="18"/>
          <w:szCs w:val="18"/>
          <w:lang w:val="sr-Latn-CS"/>
        </w:rPr>
        <w:t>CEFTA</w:t>
      </w: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>, са којима имамо суфицит у размени од 189</w:t>
      </w:r>
      <w:r>
        <w:rPr>
          <w:rFonts w:ascii="Arial" w:hAnsi="Arial" w:cs="Arial"/>
          <w:iCs/>
          <w:color w:val="000000"/>
          <w:sz w:val="18"/>
          <w:szCs w:val="18"/>
        </w:rPr>
        <w:t>6</w:t>
      </w: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>,</w:t>
      </w:r>
      <w:r>
        <w:rPr>
          <w:rFonts w:ascii="Arial" w:hAnsi="Arial" w:cs="Arial"/>
          <w:iCs/>
          <w:color w:val="000000"/>
          <w:sz w:val="18"/>
          <w:szCs w:val="18"/>
        </w:rPr>
        <w:t>1</w:t>
      </w: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ru-RU"/>
        </w:rPr>
        <w:t>мил. долара, који је резултат углавном извоза пољопривредних производа (житарице и производи од њих и разне врсте пића), као и извоза разних готових производа. Када је реч о увозу, најзаступљенији су гвожђе и челик, камени угаљ и брикети,  поврће и воће. Извоз Србије износи 282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а увоз 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927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4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мил. долара за посматрани период. Покривеност увоза извозом је 304,</w:t>
      </w:r>
      <w:r>
        <w:rPr>
          <w:rFonts w:ascii="Arial" w:hAnsi="Arial" w:cs="Arial"/>
          <w:color w:val="000000"/>
          <w:sz w:val="18"/>
          <w:szCs w:val="18"/>
        </w:rPr>
        <w:t>5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%. </w:t>
      </w:r>
    </w:p>
    <w:p w:rsidR="00CC028F" w:rsidRDefault="00CC028F" w:rsidP="00CC028F">
      <w:pPr>
        <w:jc w:val="both"/>
        <w:rPr>
          <w:rFonts w:ascii="Arial" w:hAnsi="Arial" w:cs="Arial"/>
          <w:iCs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iCs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iCs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iCs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iCs/>
          <w:color w:val="000000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iCs/>
          <w:color w:val="0000FF"/>
          <w:sz w:val="18"/>
          <w:szCs w:val="18"/>
          <w:lang w:val="sr-Cyrl-CS"/>
        </w:rPr>
      </w:pPr>
    </w:p>
    <w:p w:rsidR="00CC028F" w:rsidRDefault="00CC028F" w:rsidP="00CC028F">
      <w:pPr>
        <w:jc w:val="both"/>
        <w:rPr>
          <w:rFonts w:ascii="Arial" w:hAnsi="Arial" w:cs="Arial"/>
          <w:iCs/>
          <w:color w:val="000000"/>
          <w:sz w:val="18"/>
          <w:szCs w:val="18"/>
          <w:lang w:val="sr-Latn-CS"/>
        </w:rPr>
      </w:pP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>Посматрано појединачно по земљама, највећи суфицит у размени остварен је са бившим југословенским републикама: Босном и Херцеговином, Црном Гором и Македонијом. Од осталих земаља истиче се и суфицит са Италијом</w:t>
      </w:r>
      <w:r>
        <w:rPr>
          <w:rFonts w:ascii="Arial" w:hAnsi="Arial" w:cs="Arial"/>
          <w:iCs/>
          <w:color w:val="000000"/>
          <w:sz w:val="18"/>
          <w:szCs w:val="18"/>
          <w:lang w:val="sr-Latn-CS"/>
        </w:rPr>
        <w:t>,</w:t>
      </w: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 xml:space="preserve"> Румунијом, САД. Највећи дефицит јавља се у трговини са Кином (због увоза телефона за мрежу станица и лаптопова) и Руском Федерацијом (због увоза енергената, пре свега, нафте и гаса). Следи дефицит са, Немачком, Пољском (увоз делова за моторна возила)</w:t>
      </w:r>
      <w:r>
        <w:rPr>
          <w:rFonts w:ascii="Arial" w:hAnsi="Arial" w:cs="Arial"/>
          <w:iCs/>
          <w:color w:val="000000"/>
          <w:sz w:val="18"/>
          <w:szCs w:val="18"/>
          <w:lang w:val="sr-Latn-CS"/>
        </w:rPr>
        <w:t xml:space="preserve">, </w:t>
      </w:r>
      <w:r>
        <w:rPr>
          <w:rFonts w:ascii="Arial" w:hAnsi="Arial" w:cs="Arial"/>
          <w:iCs/>
          <w:color w:val="000000"/>
          <w:sz w:val="18"/>
          <w:szCs w:val="18"/>
          <w:lang w:val="sr-Cyrl-CS"/>
        </w:rPr>
        <w:t xml:space="preserve"> Мађарском,Турском, Аустријом, Холандијом. </w:t>
      </w:r>
    </w:p>
    <w:p w:rsidR="00CC028F" w:rsidRDefault="00CC028F" w:rsidP="00CC028F">
      <w:pPr>
        <w:pStyle w:val="BodyTextIndent2"/>
        <w:spacing w:after="0" w:line="240" w:lineRule="auto"/>
        <w:ind w:left="0"/>
        <w:jc w:val="both"/>
        <w:rPr>
          <w:rFonts w:ascii="Arial" w:hAnsi="Arial" w:cs="Arial"/>
          <w:b/>
          <w:bCs/>
          <w:color w:val="0000FF"/>
          <w:sz w:val="18"/>
          <w:szCs w:val="18"/>
          <w:lang w:val="ru-RU"/>
        </w:rPr>
      </w:pPr>
    </w:p>
    <w:p w:rsidR="00CC028F" w:rsidRDefault="00CC028F" w:rsidP="00CC028F">
      <w:pPr>
        <w:pStyle w:val="BodyTextIndent2"/>
        <w:spacing w:after="0" w:line="240" w:lineRule="auto"/>
        <w:ind w:left="0"/>
        <w:jc w:val="both"/>
        <w:rPr>
          <w:rFonts w:ascii="Arial" w:hAnsi="Arial" w:cs="Arial"/>
          <w:color w:val="000000"/>
          <w:sz w:val="18"/>
          <w:szCs w:val="18"/>
          <w:lang w:val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Према одсецима Стандардне међународне трговинске класификације (СМТК)</w:t>
      </w:r>
      <w:r>
        <w:rPr>
          <w:rFonts w:ascii="Arial" w:hAnsi="Arial" w:cs="Arial"/>
          <w:bCs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у извозу највеће учешће имају: друмска возила 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2054,0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мил. долара), електричне машине и апарати (1163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,6</w:t>
      </w:r>
      <w:r>
        <w:rPr>
          <w:rFonts w:ascii="Arial" w:hAnsi="Arial" w:cs="Arial"/>
          <w:color w:val="000000"/>
          <w:sz w:val="18"/>
          <w:szCs w:val="18"/>
          <w:lang w:val="ru-RU"/>
        </w:rPr>
        <w:t>), житарице и производи од њих (78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  <w:lang w:val="ru-RU"/>
        </w:rPr>
        <w:t>), поврће и воће 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747,7</w:t>
      </w:r>
      <w:r>
        <w:rPr>
          <w:rFonts w:ascii="Arial" w:hAnsi="Arial" w:cs="Arial"/>
          <w:color w:val="000000"/>
          <w:sz w:val="18"/>
          <w:szCs w:val="18"/>
          <w:lang w:val="ru-RU"/>
        </w:rPr>
        <w:t>) и одевни предмети (629,4). Извоз ових пет одсека чини 36,3% укупног извоза.</w:t>
      </w:r>
    </w:p>
    <w:p w:rsidR="00CC028F" w:rsidRDefault="00CC028F" w:rsidP="00CC028F">
      <w:pPr>
        <w:pStyle w:val="BodyTextIndent2"/>
        <w:spacing w:after="0" w:line="240" w:lineRule="auto"/>
        <w:ind w:left="0"/>
        <w:jc w:val="both"/>
        <w:rPr>
          <w:rFonts w:ascii="Arial" w:hAnsi="Arial" w:cs="Arial"/>
          <w:color w:val="0000FF"/>
          <w:sz w:val="18"/>
          <w:szCs w:val="18"/>
          <w:lang w:val="ru-RU"/>
        </w:rPr>
      </w:pPr>
    </w:p>
    <w:p w:rsidR="009228E9" w:rsidRDefault="00CC028F" w:rsidP="00D62818">
      <w:pPr>
        <w:jc w:val="both"/>
      </w:pPr>
      <w:r>
        <w:rPr>
          <w:rFonts w:ascii="Arial" w:hAnsi="Arial" w:cs="Arial"/>
          <w:b/>
          <w:bCs/>
          <w:color w:val="000000"/>
          <w:sz w:val="18"/>
          <w:szCs w:val="18"/>
          <w:lang w:val="ru-RU"/>
        </w:rPr>
        <w:t>Првих пет одсека са највећим учешћем у увозу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су: друмска возила 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2</w:t>
      </w:r>
      <w:r>
        <w:rPr>
          <w:rFonts w:ascii="Arial" w:hAnsi="Arial" w:cs="Arial"/>
          <w:color w:val="000000"/>
          <w:sz w:val="18"/>
          <w:szCs w:val="18"/>
        </w:rPr>
        <w:t>269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,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 мил. долара), нафта и нафтни деривати 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18</w:t>
      </w:r>
      <w:r>
        <w:rPr>
          <w:rFonts w:ascii="Arial" w:hAnsi="Arial" w:cs="Arial"/>
          <w:color w:val="000000"/>
          <w:sz w:val="18"/>
          <w:szCs w:val="18"/>
        </w:rPr>
        <w:t>17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,</w:t>
      </w:r>
      <w:r>
        <w:rPr>
          <w:rFonts w:ascii="Arial" w:hAnsi="Arial" w:cs="Arial"/>
          <w:color w:val="000000"/>
          <w:sz w:val="18"/>
          <w:szCs w:val="18"/>
        </w:rPr>
        <w:t>3</w:t>
      </w:r>
      <w:r>
        <w:rPr>
          <w:rFonts w:ascii="Arial" w:hAnsi="Arial" w:cs="Arial"/>
          <w:color w:val="000000"/>
          <w:sz w:val="18"/>
          <w:szCs w:val="18"/>
          <w:lang w:val="ru-RU"/>
        </w:rPr>
        <w:t>), природни гас (8</w:t>
      </w:r>
      <w:r>
        <w:rPr>
          <w:rFonts w:ascii="Arial" w:hAnsi="Arial" w:cs="Arial"/>
          <w:color w:val="000000"/>
          <w:sz w:val="18"/>
          <w:szCs w:val="18"/>
        </w:rPr>
        <w:t>11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  <w:lang w:val="ru-RU"/>
        </w:rPr>
        <w:t>)</w:t>
      </w:r>
      <w:r>
        <w:rPr>
          <w:rFonts w:ascii="Arial" w:hAnsi="Arial" w:cs="Arial"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val="ru-RU"/>
        </w:rPr>
        <w:t>електричне машине и апарати (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8</w:t>
      </w:r>
      <w:r>
        <w:rPr>
          <w:rFonts w:ascii="Arial" w:hAnsi="Arial" w:cs="Arial"/>
          <w:color w:val="000000"/>
          <w:sz w:val="18"/>
          <w:szCs w:val="18"/>
        </w:rPr>
        <w:t>04</w:t>
      </w:r>
      <w:r>
        <w:rPr>
          <w:rFonts w:ascii="Arial" w:hAnsi="Arial" w:cs="Arial"/>
          <w:color w:val="000000"/>
          <w:sz w:val="18"/>
          <w:szCs w:val="18"/>
          <w:lang w:val="sr-Cyrl-CS"/>
        </w:rPr>
        <w:t>,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  <w:lang w:val="ru-RU"/>
        </w:rPr>
        <w:t>) и медицински и фармацеутски производи (7</w:t>
      </w:r>
      <w:r>
        <w:rPr>
          <w:rFonts w:ascii="Arial" w:hAnsi="Arial" w:cs="Arial"/>
          <w:color w:val="000000"/>
          <w:sz w:val="18"/>
          <w:szCs w:val="18"/>
        </w:rPr>
        <w:t>15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7</w:t>
      </w:r>
      <w:r>
        <w:rPr>
          <w:rFonts w:ascii="Arial" w:hAnsi="Arial" w:cs="Arial"/>
          <w:color w:val="000000"/>
          <w:sz w:val="18"/>
          <w:szCs w:val="18"/>
          <w:lang w:val="ru-RU"/>
        </w:rPr>
        <w:t>), а њихов увоз чини 3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1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% укупног увоза. Одсек </w:t>
      </w:r>
      <w:r>
        <w:rPr>
          <w:rFonts w:ascii="Arial" w:hAnsi="Arial" w:cs="Arial"/>
          <w:i/>
          <w:color w:val="000000"/>
          <w:sz w:val="18"/>
          <w:szCs w:val="18"/>
          <w:lang w:val="ru-RU"/>
        </w:rPr>
        <w:t>неразврстана роба</w:t>
      </w:r>
      <w:r>
        <w:rPr>
          <w:rFonts w:ascii="Arial" w:hAnsi="Arial" w:cs="Arial"/>
          <w:color w:val="000000"/>
          <w:sz w:val="18"/>
          <w:szCs w:val="18"/>
          <w:lang w:val="ru-RU"/>
        </w:rPr>
        <w:t xml:space="preserve">, у који се сада укључује и роба на царинском складишту, има учешће у укупном увозу </w:t>
      </w:r>
      <w:r>
        <w:rPr>
          <w:rFonts w:ascii="Arial" w:hAnsi="Arial" w:cs="Arial"/>
          <w:color w:val="000000"/>
          <w:sz w:val="18"/>
          <w:szCs w:val="18"/>
        </w:rPr>
        <w:t>8</w:t>
      </w:r>
      <w:r>
        <w:rPr>
          <w:rFonts w:ascii="Arial" w:hAnsi="Arial" w:cs="Arial"/>
          <w:color w:val="000000"/>
          <w:sz w:val="18"/>
          <w:szCs w:val="18"/>
          <w:lang w:val="ru-RU"/>
        </w:rPr>
        <w:t>,</w:t>
      </w:r>
      <w:r>
        <w:rPr>
          <w:rFonts w:ascii="Arial" w:hAnsi="Arial" w:cs="Arial"/>
          <w:color w:val="000000"/>
          <w:sz w:val="18"/>
          <w:szCs w:val="18"/>
        </w:rPr>
        <w:t>0</w:t>
      </w:r>
      <w:r>
        <w:rPr>
          <w:rFonts w:ascii="Arial" w:hAnsi="Arial" w:cs="Arial"/>
          <w:color w:val="000000"/>
          <w:sz w:val="18"/>
          <w:szCs w:val="18"/>
          <w:lang w:val="ru-RU"/>
        </w:rPr>
        <w:t>%.</w:t>
      </w:r>
    </w:p>
    <w:sectPr w:rsidR="009228E9" w:rsidSect="0092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028F"/>
    <w:rsid w:val="000E2EEF"/>
    <w:rsid w:val="00896DB9"/>
    <w:rsid w:val="009228E9"/>
    <w:rsid w:val="00CB748A"/>
    <w:rsid w:val="00CC028F"/>
    <w:rsid w:val="00D6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unhideWhenUsed/>
    <w:rsid w:val="00CC028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CC028F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unhideWhenUsed/>
    <w:rsid w:val="00CC028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CC028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CC028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C02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77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4149</Characters>
  <Application>Microsoft Office Word</Application>
  <DocSecurity>0</DocSecurity>
  <Lines>34</Lines>
  <Paragraphs>9</Paragraphs>
  <ScaleCrop>false</ScaleCrop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jovan</cp:lastModifiedBy>
  <cp:revision>2</cp:revision>
  <dcterms:created xsi:type="dcterms:W3CDTF">2015-07-15T11:37:00Z</dcterms:created>
  <dcterms:modified xsi:type="dcterms:W3CDTF">2015-07-15T11:37:00Z</dcterms:modified>
</cp:coreProperties>
</file>